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0486" w14:textId="7E199E41" w:rsidR="00000000" w:rsidRDefault="00CE0633">
      <w:r>
        <w:t xml:space="preserve">RESOLUTION TO ESTABLISH AND LEVY A LITIGATION TAX OF FIVE DOLLARS ($5.00) FOR THE USE AND BENEFIT OF </w:t>
      </w:r>
      <w:r w:rsidR="00B5750B">
        <w:t>[COALITION]</w:t>
      </w:r>
      <w:r>
        <w:t>.</w:t>
      </w:r>
    </w:p>
    <w:p w14:paraId="0FBA4048" w14:textId="77777777" w:rsidR="00CE0633" w:rsidRDefault="00CE0633"/>
    <w:p w14:paraId="7740B516" w14:textId="1FD0EA29" w:rsidR="00CE0633" w:rsidRDefault="00CE0633">
      <w:r>
        <w:t xml:space="preserve">WHEREAS, on March 29, 2016 the Governor signed Public Chapter No. 661 amending </w:t>
      </w:r>
      <w:r w:rsidRPr="002655FC">
        <w:rPr>
          <w:i/>
        </w:rPr>
        <w:t>Tenn. Code Ann. § 67-4-601</w:t>
      </w:r>
      <w:r>
        <w:t xml:space="preserve"> to allow </w:t>
      </w:r>
      <w:r w:rsidR="00B5750B">
        <w:t>[MUNICIPALITY]</w:t>
      </w:r>
      <w:r>
        <w:t xml:space="preserve"> to </w:t>
      </w:r>
      <w:r w:rsidR="002655FC">
        <w:t xml:space="preserve">establish and levy a litigation tax for the foregoing purposes; </w:t>
      </w:r>
    </w:p>
    <w:p w14:paraId="08701045" w14:textId="77777777" w:rsidR="002655FC" w:rsidRDefault="002655FC"/>
    <w:p w14:paraId="4E2CE388" w14:textId="26257DE7" w:rsidR="002655FC" w:rsidRDefault="002655FC">
      <w:r>
        <w:t xml:space="preserve">WHEREAS, the enabling authority has not been codified at </w:t>
      </w:r>
      <w:r w:rsidRPr="002655FC">
        <w:rPr>
          <w:i/>
        </w:rPr>
        <w:t>Tenn. Code Ann. § 67-4-601(h)</w:t>
      </w:r>
      <w:r>
        <w:t xml:space="preserve"> and allows the litigation tax to be created upon a two-thirds (2/3) vote of the </w:t>
      </w:r>
      <w:r w:rsidR="00B5750B">
        <w:t xml:space="preserve">[MUNICIPALITY] </w:t>
      </w:r>
      <w:r w:rsidR="00AE706B">
        <w:t>City</w:t>
      </w:r>
      <w:r>
        <w:t xml:space="preserve"> Council</w:t>
      </w:r>
      <w:r w:rsidR="00B5750B">
        <w:t>/County Commission</w:t>
      </w:r>
      <w:r>
        <w:t xml:space="preserve">. </w:t>
      </w:r>
    </w:p>
    <w:p w14:paraId="2B21C8A7" w14:textId="77777777" w:rsidR="002655FC" w:rsidRDefault="002655FC"/>
    <w:p w14:paraId="4A1B65E4" w14:textId="48CCF31D" w:rsidR="002655FC" w:rsidRDefault="002655FC">
      <w:r>
        <w:t xml:space="preserve">NOW THEREFORE, BE IT RESOLVED by the </w:t>
      </w:r>
      <w:r w:rsidR="00B5750B">
        <w:t xml:space="preserve">[MUNICIPALITY] </w:t>
      </w:r>
      <w:r w:rsidR="00AE706B">
        <w:t>City</w:t>
      </w:r>
      <w:r>
        <w:t xml:space="preserve"> Council meeting in regular session this 16</w:t>
      </w:r>
      <w:r w:rsidRPr="002655FC">
        <w:rPr>
          <w:vertAlign w:val="superscript"/>
        </w:rPr>
        <w:t>th</w:t>
      </w:r>
      <w:r>
        <w:t xml:space="preserve"> day of November 2017 that we hereby create and levy a litigation tax pursuant to </w:t>
      </w:r>
      <w:r w:rsidRPr="002655FC">
        <w:rPr>
          <w:i/>
        </w:rPr>
        <w:t>Tenn. Code Ann. § 67-4-601(h)</w:t>
      </w:r>
      <w:r>
        <w:rPr>
          <w:i/>
        </w:rPr>
        <w:t xml:space="preserve"> </w:t>
      </w:r>
      <w:r>
        <w:t xml:space="preserve">on all cases before the General Sessions Court, with the exception of Violation of Probation cases, a </w:t>
      </w:r>
      <w:proofErr w:type="gramStart"/>
      <w:r>
        <w:t>five dollar</w:t>
      </w:r>
      <w:proofErr w:type="gramEnd"/>
      <w:r>
        <w:t xml:space="preserve"> ($5.00) litigation tax for the use and benefit of </w:t>
      </w:r>
      <w:r w:rsidR="00B5750B">
        <w:t>[COALITION]</w:t>
      </w:r>
      <w:r>
        <w:t xml:space="preserve"> for monies collected through </w:t>
      </w:r>
      <w:r w:rsidR="00B5750B">
        <w:t xml:space="preserve">[MUNICIPALITY] </w:t>
      </w:r>
      <w:r>
        <w:t xml:space="preserve">County </w:t>
      </w:r>
      <w:r w:rsidR="00B5750B">
        <w:t>C</w:t>
      </w:r>
      <w:r>
        <w:t xml:space="preserve">ases in an effort to fund prevention programs. </w:t>
      </w:r>
    </w:p>
    <w:p w14:paraId="1820B0A6" w14:textId="77777777" w:rsidR="002655FC" w:rsidRDefault="002655FC"/>
    <w:p w14:paraId="39259B75" w14:textId="0ED02E07" w:rsidR="002655FC" w:rsidRDefault="002655FC">
      <w:r>
        <w:t xml:space="preserve">BE IT FURTHER RESOLVED that the Circuit Court Clerk is directed to collect, account and dispense the proceeds of the litigation tax to </w:t>
      </w:r>
      <w:r w:rsidR="00B5750B">
        <w:t>[COALITION]</w:t>
      </w:r>
      <w:r>
        <w:t xml:space="preserve"> for monies collected through </w:t>
      </w:r>
      <w:r w:rsidR="00B5750B">
        <w:t xml:space="preserve">[MUNICIPALITY] </w:t>
      </w:r>
      <w:r>
        <w:t>County on a monthly basis.</w:t>
      </w:r>
    </w:p>
    <w:p w14:paraId="72C9B875" w14:textId="77777777" w:rsidR="002655FC" w:rsidRDefault="002655FC"/>
    <w:p w14:paraId="3FB6625B" w14:textId="77777777" w:rsidR="002655FC" w:rsidRDefault="002655FC">
      <w:r>
        <w:t>RESOLVED, AND APPROVED by two-thirds (2/3) vote this 16</w:t>
      </w:r>
      <w:r w:rsidRPr="002655FC">
        <w:rPr>
          <w:vertAlign w:val="superscript"/>
        </w:rPr>
        <w:t>th</w:t>
      </w:r>
      <w:r>
        <w:t xml:space="preserve"> day of November 2017. This Resolution shall take effect immediately the public welfare requiring same. </w:t>
      </w:r>
    </w:p>
    <w:p w14:paraId="52E80EA8" w14:textId="77777777" w:rsidR="002655FC" w:rsidRDefault="002655FC"/>
    <w:p w14:paraId="2B871574" w14:textId="77777777" w:rsidR="002655FC" w:rsidRDefault="002655FC">
      <w:r>
        <w:t>APPROVED:</w:t>
      </w:r>
    </w:p>
    <w:p w14:paraId="784ED57C" w14:textId="77777777" w:rsidR="002655FC" w:rsidRPr="002655FC" w:rsidRDefault="002655FC"/>
    <w:sectPr w:rsidR="002655FC" w:rsidRPr="002655FC" w:rsidSect="0052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33"/>
    <w:rsid w:val="00201373"/>
    <w:rsid w:val="002655FC"/>
    <w:rsid w:val="00522701"/>
    <w:rsid w:val="00AE706B"/>
    <w:rsid w:val="00AF1957"/>
    <w:rsid w:val="00B5750B"/>
    <w:rsid w:val="00C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02C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Strutner</dc:creator>
  <cp:keywords/>
  <dc:description/>
  <cp:lastModifiedBy>Stephanie Armbrister Strutner</cp:lastModifiedBy>
  <cp:revision>2</cp:revision>
  <dcterms:created xsi:type="dcterms:W3CDTF">2024-02-19T20:32:00Z</dcterms:created>
  <dcterms:modified xsi:type="dcterms:W3CDTF">2024-02-19T20:32:00Z</dcterms:modified>
</cp:coreProperties>
</file>